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right="1696.7010498046875"/>
        <w:jc w:val="right"/>
        <w:rPr>
          <w:rFonts w:ascii="Calibri" w:cs="Calibri" w:eastAsia="Calibri" w:hAnsi="Calibri"/>
          <w:b w:val="1"/>
          <w:sz w:val="28.013500213623047"/>
          <w:szCs w:val="28.013500213623047"/>
        </w:rPr>
      </w:pPr>
      <w:r w:rsidDel="00000000" w:rsidR="00000000" w:rsidRPr="00000000">
        <w:rPr>
          <w:rFonts w:ascii="Calibri" w:cs="Calibri" w:eastAsia="Calibri" w:hAnsi="Calibri"/>
          <w:b w:val="1"/>
          <w:sz w:val="28.013500213623047"/>
          <w:szCs w:val="28.013500213623047"/>
          <w:rtl w:val="0"/>
        </w:rPr>
        <w:t xml:space="preserve">Agenda en Notulen  MR vergadering woensdag 18 september 2024</w:t>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1065"/>
        <w:gridCol w:w="3585"/>
        <w:gridCol w:w="1020"/>
        <w:gridCol w:w="690"/>
        <w:tblGridChange w:id="0">
          <w:tblGrid>
            <w:gridCol w:w="2685"/>
            <w:gridCol w:w="1065"/>
            <w:gridCol w:w="3585"/>
            <w:gridCol w:w="1020"/>
            <w:gridCol w:w="690"/>
          </w:tblGrid>
        </w:tblGridChange>
      </w:tblGrid>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sz w:val="22.00846290588379"/>
                <w:szCs w:val="22.00846290588379"/>
                <w:shd w:fill="d9d9d9" w:val="clear"/>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135.48690795898438"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Onderwerp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Doel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Notulen: Cindy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28.2238769531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Tijdsduur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28.223876953125" w:firstLine="0"/>
              <w:rPr>
                <w:rFonts w:ascii="Calibri" w:cs="Calibri" w:eastAsia="Calibri" w:hAnsi="Calibri"/>
                <w:b w:val="1"/>
                <w:sz w:val="22.00846290588379"/>
                <w:szCs w:val="22.00846290588379"/>
              </w:rPr>
            </w:pPr>
            <w:r w:rsidDel="00000000" w:rsidR="00000000" w:rsidRPr="00000000">
              <w:rPr>
                <w:rtl w:val="0"/>
              </w:rPr>
            </w:r>
          </w:p>
        </w:tc>
      </w:tr>
      <w:tr>
        <w:trPr>
          <w:cantSplit w:val="0"/>
          <w:trHeight w:val="1050.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Inloop &amp; welkom MR leden en Ivonne</w:t>
            </w:r>
          </w:p>
          <w:p w:rsidR="00000000" w:rsidDel="00000000" w:rsidP="00000000" w:rsidRDefault="00000000" w:rsidRPr="00000000" w14:paraId="0000000D">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E">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F">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0">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1">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2">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3">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aanwezig: Brenda, Joeri, Ivonne,  Mireille, Cindy</w:t>
            </w:r>
          </w:p>
          <w:p w:rsidR="00000000" w:rsidDel="00000000" w:rsidP="00000000" w:rsidRDefault="00000000" w:rsidRPr="00000000" w14:paraId="00000016">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heet de MR welkom - 5 min!</w:t>
            </w:r>
          </w:p>
          <w:p w:rsidR="00000000" w:rsidDel="00000000" w:rsidP="00000000" w:rsidRDefault="00000000" w:rsidRPr="00000000" w14:paraId="00000018">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134.60632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u w:val="single"/>
                <w:rtl w:val="0"/>
              </w:rPr>
              <w:t xml:space="preserve">Start: 14.30</w:t>
            </w:r>
            <w:r w:rsidDel="00000000" w:rsidR="00000000" w:rsidRPr="00000000">
              <w:rPr>
                <w:rtl w:val="0"/>
              </w:rPr>
            </w:r>
          </w:p>
          <w:p w:rsidR="00000000" w:rsidDel="00000000" w:rsidP="00000000" w:rsidRDefault="00000000" w:rsidRPr="00000000" w14:paraId="0000001B">
            <w:pPr>
              <w:widowControl w:val="0"/>
              <w:spacing w:before="13.388671875" w:line="240" w:lineRule="auto"/>
              <w:ind w:left="137.6873779296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134.60632324218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6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stand van zaken door directie:</w:t>
            </w:r>
          </w:p>
          <w:p w:rsidR="00000000" w:rsidDel="00000000" w:rsidP="00000000" w:rsidRDefault="00000000" w:rsidRPr="00000000" w14:paraId="0000001E">
            <w:pPr>
              <w:widowControl w:val="0"/>
              <w:spacing w:line="245.46870231628418" w:lineRule="auto"/>
              <w:ind w:left="0" w:right="505.285644531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F">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Start schooljaar</w:t>
            </w:r>
          </w:p>
          <w:p w:rsidR="00000000" w:rsidDel="00000000" w:rsidP="00000000" w:rsidRDefault="00000000" w:rsidRPr="00000000" w14:paraId="00000020">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schoolreizen</w:t>
            </w:r>
          </w:p>
          <w:p w:rsidR="00000000" w:rsidDel="00000000" w:rsidP="00000000" w:rsidRDefault="00000000" w:rsidRPr="00000000" w14:paraId="00000021">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opleiding Inholland in huis</w:t>
            </w:r>
          </w:p>
          <w:p w:rsidR="00000000" w:rsidDel="00000000" w:rsidP="00000000" w:rsidRDefault="00000000" w:rsidRPr="00000000" w14:paraId="00000022">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samenwerking Vrije School</w:t>
            </w:r>
          </w:p>
          <w:p w:rsidR="00000000" w:rsidDel="00000000" w:rsidP="00000000" w:rsidRDefault="00000000" w:rsidRPr="00000000" w14:paraId="00000023">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Ontwikkelingen Jenaplan Kindcentrum</w:t>
            </w:r>
          </w:p>
          <w:p w:rsidR="00000000" w:rsidDel="00000000" w:rsidP="00000000" w:rsidRDefault="00000000" w:rsidRPr="00000000" w14:paraId="00000024">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Lief en Leed</w:t>
            </w:r>
          </w:p>
          <w:p w:rsidR="00000000" w:rsidDel="00000000" w:rsidP="00000000" w:rsidRDefault="00000000" w:rsidRPr="00000000" w14:paraId="00000025">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invulling studiedagen</w:t>
            </w:r>
          </w:p>
          <w:p w:rsidR="00000000" w:rsidDel="00000000" w:rsidP="00000000" w:rsidRDefault="00000000" w:rsidRPr="00000000" w14:paraId="00000026">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investering</w:t>
            </w:r>
          </w:p>
          <w:p w:rsidR="00000000" w:rsidDel="00000000" w:rsidP="00000000" w:rsidRDefault="00000000" w:rsidRPr="00000000" w14:paraId="00000027">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Jeanet en Esther zitten 25 jaar in het onderwijs.</w:t>
            </w:r>
          </w:p>
          <w:p w:rsidR="00000000" w:rsidDel="00000000" w:rsidP="00000000" w:rsidRDefault="00000000" w:rsidRPr="00000000" w14:paraId="00000028">
            <w:pPr>
              <w:widowControl w:val="0"/>
              <w:spacing w:line="245.46870231628418" w:lineRule="auto"/>
              <w:ind w:left="720" w:right="505.285644531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9">
            <w:pPr>
              <w:widowControl w:val="0"/>
              <w:spacing w:before="13.388671875" w:line="240" w:lineRule="auto"/>
              <w:ind w:left="720" w:right="294.22119140625" w:firstLine="0"/>
              <w:jc w:val="lef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A">
            <w:pPr>
              <w:widowControl w:val="0"/>
              <w:spacing w:before="13.388671875" w:line="240" w:lineRule="auto"/>
              <w:ind w:right="294.22119140625"/>
              <w:jc w:val="righ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B">
            <w:pPr>
              <w:widowControl w:val="0"/>
              <w:spacing w:before="13.387451171875" w:line="245.46747207641602" w:lineRule="auto"/>
              <w:ind w:left="0" w:right="159.58862304687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before="13.388671875" w:line="245.46870231628418" w:lineRule="auto"/>
              <w:ind w:left="130.86456298828125" w:right="179.7320556640625" w:hanging="1.7608642578125"/>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0">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In week 0 als team gezamenlijk gestart op donderdag. </w:t>
            </w:r>
          </w:p>
          <w:p w:rsidR="00000000" w:rsidDel="00000000" w:rsidP="00000000" w:rsidRDefault="00000000" w:rsidRPr="00000000" w14:paraId="00000031">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OB kriebelbeestjes wo 25 sept. Helderse Vallei. MB en BB: VOC tijd in Hoorn en Texel. Tip: noteer de compensatiedag van de schoolreizen in het overzicht agenda KWIEB ook.  Wel duidelijk welke groep.</w:t>
            </w:r>
          </w:p>
          <w:p w:rsidR="00000000" w:rsidDel="00000000" w:rsidP="00000000" w:rsidRDefault="00000000" w:rsidRPr="00000000" w14:paraId="00000032">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Vraag: kan er door degene die een bericht in de agenda plaatst gekeken worden of de notificatie ‘ouders van wijziging op de hoogte brengen’ uitzetten bij wijzigingen in tekst. Maar wel aan bij veranderingen in datum bijvoorbeeld.</w:t>
            </w:r>
          </w:p>
          <w:p w:rsidR="00000000" w:rsidDel="00000000" w:rsidP="00000000" w:rsidRDefault="00000000" w:rsidRPr="00000000" w14:paraId="00000033">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In het lokaal naast de bovenkamer komt elke woensdag een groep studenten bijeen. Zij zijn eerste jaars en komen in onze school samen om van en met elkaar te leren. Ook kijken zij in onze groepen en in die van andere scholen in Schagen</w:t>
            </w:r>
          </w:p>
          <w:p w:rsidR="00000000" w:rsidDel="00000000" w:rsidP="00000000" w:rsidRDefault="00000000" w:rsidRPr="00000000" w14:paraId="00000034">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Er zijn afspraken  over het gebruik van ruimtes in en om school, samen. De samenwerking loopt.  Hoe ervaren kleuterouders de entree op dit moment? Er zijn geschoven schooltijden.</w:t>
            </w:r>
          </w:p>
          <w:p w:rsidR="00000000" w:rsidDel="00000000" w:rsidP="00000000" w:rsidRDefault="00000000" w:rsidRPr="00000000" w14:paraId="00000035">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De voormalig IB ruimte is leeg en deze zal tzt geschikt gemaakt worden als slaapplek voor het kindcentrum.  Anna, de peuterjuf is ‘terug’. </w:t>
            </w:r>
          </w:p>
          <w:p w:rsidR="00000000" w:rsidDel="00000000" w:rsidP="00000000" w:rsidRDefault="00000000" w:rsidRPr="00000000" w14:paraId="00000036">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Er zijn verschillende studenten bij ons aan de slag gegaan. Nieuwe gymdocenten. Wat ontzettend fijn dat het nog net op tijd toch goed is gekomen. Op woensdag is het echter tijdelijk. </w:t>
            </w:r>
          </w:p>
          <w:p w:rsidR="00000000" w:rsidDel="00000000" w:rsidP="00000000" w:rsidRDefault="00000000" w:rsidRPr="00000000" w14:paraId="00000037">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Afgelopen maandag hebben we het eerste deel van de mentoren-opleiding gehad. Hoe worden studenten begeleid, wat wordt er van het team verwacht en wat kunnen we verwachten? In de middag kregen wij input mbt de taalrondes van Stichting Taal. Het was voor een aantal teamleden ‘opfrissen’, voor een aantal teamleden nieuw. Ook gaan we nieuwe ontwikkelingen en inzichten toepassen.  In oktober is er een inhoudelijk zelfde studiedag. In februari heeft het team een anderhalf daagse mbt het Jenaplanconcept en teambuilding. Verder staat verder in het jaar trendanalyse, EDI, Alles in 1, Fiets van J en planning jaarkalender op de agenda.</w:t>
            </w:r>
          </w:p>
          <w:p w:rsidR="00000000" w:rsidDel="00000000" w:rsidP="00000000" w:rsidRDefault="00000000" w:rsidRPr="00000000" w14:paraId="00000038">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investeren in betere/ schonere toiletten is een wens.</w:t>
            </w:r>
          </w:p>
          <w:p w:rsidR="00000000" w:rsidDel="00000000" w:rsidP="00000000" w:rsidRDefault="00000000" w:rsidRPr="00000000" w14:paraId="00000039">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Wat kunnen we met de kinderen van KK doen in het kader van de viering rondom Esther en Jeanet. Een voorstelling maken? Joeri vraagt hoe groot Loettien 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25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Calibri" w:cs="Calibri" w:eastAsia="Calibri" w:hAnsi="Calibri"/>
                <w:sz w:val="22.00846290588379"/>
                <w:szCs w:val="22.00846290588379"/>
                <w:shd w:fill="d9d9d9" w:val="clear"/>
              </w:rPr>
            </w:pPr>
            <w:r w:rsidDel="00000000" w:rsidR="00000000" w:rsidRPr="00000000">
              <w:rPr>
                <w:rtl w:val="0"/>
              </w:rPr>
            </w:r>
          </w:p>
        </w:tc>
      </w:tr>
      <w:tr>
        <w:trPr>
          <w:cantSplit w:val="0"/>
          <w:trHeight w:val="1050.88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132.6257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Ivonne mag de vergadering verlaten.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n.v.t.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217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before="13.387451171875" w:line="245.46747207641602" w:lineRule="auto"/>
              <w:ind w:left="720" w:right="159.588623046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rondvraag</w:t>
            </w:r>
            <w:r w:rsidDel="00000000" w:rsidR="00000000" w:rsidRPr="00000000">
              <w:rPr>
                <w:rtl w:val="0"/>
              </w:rPr>
            </w:r>
          </w:p>
          <w:p w:rsidR="00000000" w:rsidDel="00000000" w:rsidP="00000000" w:rsidRDefault="00000000" w:rsidRPr="00000000" w14:paraId="00000047">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8">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9">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A">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B">
            <w:pPr>
              <w:widowControl w:val="0"/>
              <w:spacing w:line="245.46870231628418" w:lineRule="auto"/>
              <w:ind w:left="0" w:right="505.285644531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before="8.3740234375" w:line="240" w:lineRule="auto"/>
              <w:ind w:left="130.644531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5"/>
              </w:numPr>
              <w:spacing w:line="245.46767234802246" w:lineRule="auto"/>
              <w:ind w:left="72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Brenda: graag aan ouders vragen of ze niet willen parkeren bij de gele streep op de stoep. Het geeft onveilige situaties.  Ivonne zal dit communiceren.</w:t>
            </w:r>
          </w:p>
          <w:p w:rsidR="00000000" w:rsidDel="00000000" w:rsidP="00000000" w:rsidRDefault="00000000" w:rsidRPr="00000000" w14:paraId="0000004E">
            <w:pPr>
              <w:widowControl w:val="0"/>
              <w:numPr>
                <w:ilvl w:val="0"/>
                <w:numId w:val="5"/>
              </w:numPr>
              <w:spacing w:line="245.46767234802246" w:lineRule="auto"/>
              <w:ind w:left="72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Kan er geen geen schoolzone aangevraagd worden bij gemeente?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139.22790527343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30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139.22790527343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12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before="58.42620849609375" w:line="272.7418899536133" w:lineRule="auto"/>
              <w:ind w:left="134.38644409179688" w:right="415.93658447265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rondvraag- nieuwe data voor de MR vergaderingen van schooljaar 2024-2025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4"/>
              </w:numPr>
              <w:ind w:left="720" w:hanging="360"/>
              <w:rPr>
                <w:rFonts w:ascii="Calibri" w:cs="Calibri" w:eastAsia="Calibri" w:hAnsi="Calibri"/>
                <w:sz w:val="22.00846290588379"/>
                <w:szCs w:val="22.00846290588379"/>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3"/>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woensdag 18-9-2024 </w:t>
            </w:r>
          </w:p>
          <w:p w:rsidR="00000000" w:rsidDel="00000000" w:rsidP="00000000" w:rsidRDefault="00000000" w:rsidRPr="00000000" w14:paraId="00000054">
            <w:pPr>
              <w:widowControl w:val="0"/>
              <w:numPr>
                <w:ilvl w:val="0"/>
                <w:numId w:val="3"/>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woensdag 6- 11-2024</w:t>
            </w:r>
          </w:p>
          <w:p w:rsidR="00000000" w:rsidDel="00000000" w:rsidP="00000000" w:rsidRDefault="00000000" w:rsidRPr="00000000" w14:paraId="00000055">
            <w:pPr>
              <w:widowControl w:val="0"/>
              <w:numPr>
                <w:ilvl w:val="0"/>
                <w:numId w:val="3"/>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woensdag 15 -1-2025</w:t>
            </w:r>
          </w:p>
          <w:p w:rsidR="00000000" w:rsidDel="00000000" w:rsidP="00000000" w:rsidRDefault="00000000" w:rsidRPr="00000000" w14:paraId="00000056">
            <w:pPr>
              <w:widowControl w:val="0"/>
              <w:numPr>
                <w:ilvl w:val="0"/>
                <w:numId w:val="3"/>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woensdag 19-3-2025</w:t>
            </w:r>
          </w:p>
          <w:p w:rsidR="00000000" w:rsidDel="00000000" w:rsidP="00000000" w:rsidRDefault="00000000" w:rsidRPr="00000000" w14:paraId="00000057">
            <w:pPr>
              <w:widowControl w:val="0"/>
              <w:numPr>
                <w:ilvl w:val="0"/>
                <w:numId w:val="3"/>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woensdag 21-5-2025</w:t>
            </w:r>
          </w:p>
          <w:p w:rsidR="00000000" w:rsidDel="00000000" w:rsidP="00000000" w:rsidRDefault="00000000" w:rsidRPr="00000000" w14:paraId="00000058">
            <w:pPr>
              <w:widowControl w:val="0"/>
              <w:numPr>
                <w:ilvl w:val="0"/>
                <w:numId w:val="3"/>
              </w:numPr>
              <w:ind w:left="720"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alle bovenstaande vergaderingen zijn van 14.30-15:30 uur</w:t>
            </w:r>
          </w:p>
          <w:p w:rsidR="00000000" w:rsidDel="00000000" w:rsidP="00000000" w:rsidRDefault="00000000" w:rsidRPr="00000000" w14:paraId="00000059">
            <w:pPr>
              <w:widowControl w:val="0"/>
              <w:numPr>
                <w:ilvl w:val="0"/>
                <w:numId w:val="3"/>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dinsdag 1 juli 2025 van 19:00-20:00 uur </w:t>
            </w:r>
          </w:p>
          <w:p w:rsidR="00000000" w:rsidDel="00000000" w:rsidP="00000000" w:rsidRDefault="00000000" w:rsidRPr="00000000" w14:paraId="0000005A">
            <w:pPr>
              <w:widowControl w:val="0"/>
              <w:numPr>
                <w:ilvl w:val="0"/>
                <w:numId w:val="3"/>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(samen met OR- Vrienden vd Keerkring) </w:t>
            </w:r>
          </w:p>
          <w:p w:rsidR="00000000" w:rsidDel="00000000" w:rsidP="00000000" w:rsidRDefault="00000000" w:rsidRPr="00000000" w14:paraId="0000005B">
            <w:pPr>
              <w:widowControl w:val="0"/>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Ivonne geeft de data door aan Sylvia, om ze te plaatsen in de agenda.</w:t>
            </w:r>
          </w:p>
          <w:p w:rsidR="00000000" w:rsidDel="00000000" w:rsidP="00000000" w:rsidRDefault="00000000" w:rsidRPr="00000000" w14:paraId="0000005C">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D">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E">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F">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0">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1">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2">
            <w:pPr>
              <w:widowControl w:val="0"/>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 </w:t>
            </w:r>
          </w:p>
          <w:p w:rsidR="00000000" w:rsidDel="00000000" w:rsidP="00000000" w:rsidRDefault="00000000" w:rsidRPr="00000000" w14:paraId="00000063">
            <w:pPr>
              <w:widowControl w:val="0"/>
              <w:ind w:left="720"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145.6103515625" w:firstLine="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145.610351562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345.29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sluit de vergadering.</w:t>
            </w:r>
          </w:p>
          <w:p w:rsidR="00000000" w:rsidDel="00000000" w:rsidP="00000000" w:rsidRDefault="00000000" w:rsidRPr="00000000" w14:paraId="00000069">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eindtijd 15.30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b w:val="1"/>
                <w:sz w:val="22.00846290588379"/>
                <w:szCs w:val="22.00846290588379"/>
              </w:rPr>
            </w:pPr>
            <w:r w:rsidDel="00000000" w:rsidR="00000000" w:rsidRPr="00000000">
              <w:rPr>
                <w:rtl w:val="0"/>
              </w:rPr>
            </w:r>
          </w:p>
        </w:tc>
      </w:tr>
    </w:tbl>
    <w:p w:rsidR="00000000" w:rsidDel="00000000" w:rsidP="00000000" w:rsidRDefault="00000000" w:rsidRPr="00000000" w14:paraId="0000006D">
      <w:pPr>
        <w:widowControl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